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A" w:rsidRPr="0040467F" w:rsidRDefault="00F4112A" w:rsidP="00F4112A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40467F">
        <w:rPr>
          <w:rFonts w:ascii="Calibri" w:hAnsi="Calibri" w:cs="Calibri"/>
          <w:b/>
          <w:bCs/>
          <w:sz w:val="28"/>
          <w:szCs w:val="28"/>
          <w:u w:val="single"/>
        </w:rPr>
        <w:t>Service Charges-Trade Finance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w.e.f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>. 01.09.2023)</w:t>
      </w:r>
    </w:p>
    <w:p w:rsidR="00F4112A" w:rsidRPr="0040467F" w:rsidRDefault="00F4112A" w:rsidP="00F4112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4112A" w:rsidRPr="00B6241D" w:rsidRDefault="00F4112A" w:rsidP="00F4112A">
      <w:pPr>
        <w:pStyle w:val="ListParagraph"/>
        <w:numPr>
          <w:ilvl w:val="0"/>
          <w:numId w:val="2"/>
        </w:numPr>
        <w:ind w:firstLineChars="0"/>
        <w:jc w:val="left"/>
        <w:rPr>
          <w:rFonts w:ascii="Calibri" w:hAnsi="Calibri" w:cs="Calibri"/>
          <w:bCs/>
          <w:sz w:val="24"/>
          <w:szCs w:val="24"/>
          <w:u w:val="single"/>
        </w:rPr>
      </w:pPr>
      <w:r w:rsidRPr="00B6241D">
        <w:rPr>
          <w:rFonts w:ascii="Calibri" w:hAnsi="Calibri" w:cs="Calibri"/>
          <w:bCs/>
          <w:sz w:val="24"/>
          <w:szCs w:val="24"/>
          <w:u w:val="single"/>
        </w:rPr>
        <w:t>Fund Based Business</w:t>
      </w:r>
    </w:p>
    <w:p w:rsidR="00F4112A" w:rsidRDefault="00F4112A" w:rsidP="00F4112A">
      <w:pPr>
        <w:jc w:val="left"/>
        <w:rPr>
          <w:rFonts w:ascii="Calibri" w:hAnsi="Calibri" w:cs="Calibri"/>
          <w:bCs/>
          <w:sz w:val="24"/>
          <w:szCs w:val="24"/>
        </w:rPr>
      </w:pPr>
    </w:p>
    <w:p w:rsidR="00F4112A" w:rsidRPr="00B6241D" w:rsidRDefault="00F4112A" w:rsidP="00F4112A">
      <w:pPr>
        <w:jc w:val="left"/>
        <w:rPr>
          <w:rFonts w:ascii="Calibri" w:hAnsi="Calibri" w:cs="Calibri"/>
          <w:bCs/>
          <w:sz w:val="24"/>
          <w:szCs w:val="24"/>
        </w:rPr>
      </w:pPr>
      <w:r w:rsidRPr="00B6241D">
        <w:rPr>
          <w:rFonts w:ascii="Calibri" w:hAnsi="Calibri" w:cs="Calibri"/>
          <w:bCs/>
          <w:sz w:val="24"/>
          <w:szCs w:val="24"/>
        </w:rPr>
        <w:t>i)      Commission and Charges</w:t>
      </w:r>
    </w:p>
    <w:p w:rsidR="00F4112A" w:rsidRPr="00B6241D" w:rsidRDefault="00F4112A" w:rsidP="00F4112A">
      <w:pPr>
        <w:jc w:val="left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9883" w:type="dxa"/>
        <w:tblInd w:w="-431" w:type="dxa"/>
        <w:tblLook w:val="04A0" w:firstRow="1" w:lastRow="0" w:firstColumn="1" w:lastColumn="0" w:noHBand="0" w:noVBand="1"/>
      </w:tblPr>
      <w:tblGrid>
        <w:gridCol w:w="3356"/>
        <w:gridCol w:w="6527"/>
      </w:tblGrid>
      <w:tr w:rsidR="00F4112A" w:rsidRPr="00B6241D" w:rsidTr="00C21A68">
        <w:tc>
          <w:tcPr>
            <w:tcW w:w="3356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6527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Charges</w:t>
            </w:r>
          </w:p>
        </w:tc>
      </w:tr>
      <w:tr w:rsidR="00F4112A" w:rsidRPr="00B6241D" w:rsidTr="00C21A68">
        <w:tc>
          <w:tcPr>
            <w:tcW w:w="3356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 xml:space="preserve"> LC Advising Charges</w:t>
            </w:r>
          </w:p>
          <w:p w:rsidR="00F4112A" w:rsidRPr="00B6241D" w:rsidRDefault="00F4112A" w:rsidP="00C21A68">
            <w:pPr>
              <w:pStyle w:val="ListParagraph"/>
              <w:ind w:left="113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Advised Directly to the Beneficiary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LC advising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6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Amendment Advising</w:t>
            </w:r>
          </w:p>
        </w:tc>
        <w:tc>
          <w:tcPr>
            <w:tcW w:w="6527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40 or RMB 300.00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35 or RMB 250.00</w:t>
            </w:r>
          </w:p>
        </w:tc>
      </w:tr>
      <w:tr w:rsidR="00F4112A" w:rsidRPr="00B6241D" w:rsidTr="00C21A68">
        <w:tc>
          <w:tcPr>
            <w:tcW w:w="3356" w:type="dxa"/>
            <w:tcBorders>
              <w:bottom w:val="single" w:sz="4" w:space="0" w:color="auto"/>
            </w:tcBorders>
          </w:tcPr>
          <w:p w:rsidR="00F4112A" w:rsidRPr="00B6241D" w:rsidRDefault="00F4112A" w:rsidP="00C21A68">
            <w:pPr>
              <w:pStyle w:val="ListParagraph"/>
              <w:ind w:left="113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Advising Through SWIFT to the 2</w:t>
            </w:r>
            <w:r w:rsidRPr="00B6241D">
              <w:rPr>
                <w:rFonts w:ascii="Calibri" w:hAnsi="Calibri" w:cs="Calibri"/>
                <w:sz w:val="24"/>
                <w:szCs w:val="24"/>
                <w:vertAlign w:val="superscript"/>
              </w:rPr>
              <w:t>nd</w:t>
            </w:r>
            <w:r w:rsidRPr="00B6241D">
              <w:rPr>
                <w:rFonts w:ascii="Calibri" w:hAnsi="Calibri" w:cs="Calibri"/>
                <w:sz w:val="24"/>
                <w:szCs w:val="24"/>
              </w:rPr>
              <w:t xml:space="preserve"> Advising Bank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LC advising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Amendment Advising</w:t>
            </w:r>
          </w:p>
        </w:tc>
        <w:tc>
          <w:tcPr>
            <w:tcW w:w="6527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5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40 or RMB 300.00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5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35 or RMB 250.00</w:t>
            </w:r>
          </w:p>
        </w:tc>
      </w:tr>
      <w:tr w:rsidR="00F4112A" w:rsidRPr="00B6241D" w:rsidTr="00C21A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The LC advising charges to be waived if the underlying bills are submitted to us for negotiation.</w:t>
            </w:r>
          </w:p>
        </w:tc>
      </w:tr>
    </w:tbl>
    <w:tbl>
      <w:tblPr>
        <w:tblStyle w:val="1"/>
        <w:tblW w:w="9895" w:type="dxa"/>
        <w:tblInd w:w="-431" w:type="dxa"/>
        <w:tblLook w:val="04A0" w:firstRow="1" w:lastRow="0" w:firstColumn="1" w:lastColumn="0" w:noHBand="0" w:noVBand="1"/>
      </w:tblPr>
      <w:tblGrid>
        <w:gridCol w:w="3359"/>
        <w:gridCol w:w="6536"/>
      </w:tblGrid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LC confirmation charges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Paid by Applicant</w:t>
            </w: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8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Paid by Beneficiary</w:t>
            </w:r>
          </w:p>
        </w:tc>
        <w:tc>
          <w:tcPr>
            <w:tcW w:w="6536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0.150% of LC Amount per quarter (Min USD 500)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0.125% of LC Amount per quarter (Min USD 100)</w:t>
            </w:r>
          </w:p>
          <w:p w:rsidR="00F4112A" w:rsidRPr="00B6241D" w:rsidRDefault="00F4112A" w:rsidP="00C21A68">
            <w:pPr>
              <w:ind w:left="36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SWIFT CHARGES: USD 50</w:t>
            </w: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Assignment/ Transfer commission</w:t>
            </w:r>
          </w:p>
        </w:tc>
        <w:tc>
          <w:tcPr>
            <w:tcW w:w="6536" w:type="dxa"/>
          </w:tcPr>
          <w:p w:rsidR="00F4112A" w:rsidRPr="00B6241D" w:rsidRDefault="00F4112A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0.125% of LC Amount (min USD 150)</w:t>
            </w:r>
          </w:p>
          <w:p w:rsidR="00F4112A" w:rsidRPr="00B6241D" w:rsidRDefault="00F4112A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SWIFT CHARGES: USD 50.00</w:t>
            </w: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Negotiation (Discounting) Commission for bills drawn under LC</w:t>
            </w:r>
          </w:p>
        </w:tc>
        <w:tc>
          <w:tcPr>
            <w:tcW w:w="6536" w:type="dxa"/>
          </w:tcPr>
          <w:p w:rsidR="00F4112A" w:rsidRPr="00B6241D" w:rsidRDefault="00F4112A" w:rsidP="00C21A68">
            <w:pPr>
              <w:pStyle w:val="ListParagraph"/>
              <w:ind w:left="72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0.125% of bill Amount (Min USD 50)</w:t>
            </w: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Forfaiting Commission</w:t>
            </w:r>
          </w:p>
        </w:tc>
        <w:tc>
          <w:tcPr>
            <w:tcW w:w="6536" w:type="dxa"/>
          </w:tcPr>
          <w:p w:rsidR="00F4112A" w:rsidRPr="00B6241D" w:rsidRDefault="00F4112A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0.10% (min USD 100)</w:t>
            </w: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Commission on Import and Export Documents Collection, for both under LC and Non LC</w:t>
            </w:r>
          </w:p>
        </w:tc>
        <w:tc>
          <w:tcPr>
            <w:tcW w:w="6536" w:type="dxa"/>
          </w:tcPr>
          <w:p w:rsidR="00F4112A" w:rsidRPr="00B6241D" w:rsidRDefault="00F16CBC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0467F">
              <w:rPr>
                <w:rFonts w:ascii="Calibri" w:hAnsi="Calibri" w:cs="Calibri"/>
                <w:sz w:val="24"/>
                <w:szCs w:val="24"/>
              </w:rPr>
              <w:t>0.125% on the first USD 50,000 plus 0.0625% on the remaining amount (Min USD 50.00)</w:t>
            </w: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Courier Charges</w:t>
            </w:r>
          </w:p>
        </w:tc>
        <w:tc>
          <w:tcPr>
            <w:tcW w:w="6536" w:type="dxa"/>
          </w:tcPr>
          <w:p w:rsidR="00F4112A" w:rsidRPr="00B6241D" w:rsidRDefault="00F4112A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50.00 (USD 70.00 for countries other than India)</w:t>
            </w: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SWIFT Charges</w:t>
            </w:r>
          </w:p>
        </w:tc>
        <w:tc>
          <w:tcPr>
            <w:tcW w:w="6536" w:type="dxa"/>
          </w:tcPr>
          <w:p w:rsidR="00F4112A" w:rsidRPr="00B6241D" w:rsidRDefault="00F4112A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35.00</w:t>
            </w: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 xml:space="preserve">Reimbursement Charges </w:t>
            </w:r>
          </w:p>
        </w:tc>
        <w:tc>
          <w:tcPr>
            <w:tcW w:w="6536" w:type="dxa"/>
          </w:tcPr>
          <w:p w:rsidR="00F4112A" w:rsidRPr="00B6241D" w:rsidRDefault="00F4112A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100.00 (Min)</w:t>
            </w:r>
          </w:p>
        </w:tc>
      </w:tr>
      <w:tr w:rsidR="00F4112A" w:rsidRPr="00B6241D" w:rsidTr="00C21A68">
        <w:tc>
          <w:tcPr>
            <w:tcW w:w="3359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Bank to Bank Forfaiting</w:t>
            </w:r>
          </w:p>
        </w:tc>
        <w:tc>
          <w:tcPr>
            <w:tcW w:w="6536" w:type="dxa"/>
          </w:tcPr>
          <w:p w:rsidR="00F4112A" w:rsidRPr="00B6241D" w:rsidRDefault="00F16CBC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Handling Charges-USD 2</w:t>
            </w:r>
            <w:bookmarkStart w:id="0" w:name="_GoBack"/>
            <w:bookmarkEnd w:id="0"/>
            <w:r w:rsidR="00F4112A" w:rsidRPr="00B6241D">
              <w:rPr>
                <w:rFonts w:ascii="Calibri" w:hAnsi="Calibri" w:cs="Calibri"/>
                <w:sz w:val="24"/>
                <w:szCs w:val="24"/>
              </w:rPr>
              <w:t>00.00</w:t>
            </w:r>
          </w:p>
          <w:p w:rsidR="00F4112A" w:rsidRPr="00B6241D" w:rsidRDefault="00F4112A" w:rsidP="00C21A68">
            <w:pPr>
              <w:pStyle w:val="ListParagraph"/>
              <w:ind w:left="360" w:firstLineChars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112A" w:rsidRPr="00B6241D" w:rsidTr="00C21A68">
        <w:tc>
          <w:tcPr>
            <w:tcW w:w="3359" w:type="dxa"/>
            <w:tcBorders>
              <w:bottom w:val="single" w:sz="4" w:space="0" w:color="auto"/>
            </w:tcBorders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Relay of SWIFT message</w:t>
            </w:r>
          </w:p>
        </w:tc>
        <w:tc>
          <w:tcPr>
            <w:tcW w:w="6536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100.00 for other banks</w:t>
            </w:r>
          </w:p>
          <w:p w:rsidR="00F4112A" w:rsidRPr="00B6241D" w:rsidRDefault="00F4112A" w:rsidP="00F4112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No charges for SBI branches.</w:t>
            </w:r>
          </w:p>
        </w:tc>
      </w:tr>
    </w:tbl>
    <w:p w:rsidR="00F4112A" w:rsidRPr="00B6241D" w:rsidRDefault="00F4112A" w:rsidP="00F4112A">
      <w:pPr>
        <w:rPr>
          <w:rFonts w:ascii="Calibri" w:hAnsi="Calibri" w:cs="Calibri"/>
          <w:bCs/>
          <w:sz w:val="24"/>
          <w:szCs w:val="24"/>
        </w:rPr>
      </w:pPr>
    </w:p>
    <w:p w:rsidR="00F4112A" w:rsidRPr="00B6241D" w:rsidRDefault="00F4112A" w:rsidP="00F4112A">
      <w:pPr>
        <w:pStyle w:val="ListParagraph"/>
        <w:numPr>
          <w:ilvl w:val="0"/>
          <w:numId w:val="2"/>
        </w:numPr>
        <w:ind w:firstLineChars="0"/>
        <w:jc w:val="left"/>
        <w:rPr>
          <w:rFonts w:ascii="Calibri" w:hAnsi="Calibri" w:cs="Calibri"/>
          <w:bCs/>
          <w:sz w:val="24"/>
          <w:szCs w:val="24"/>
        </w:rPr>
      </w:pPr>
      <w:r w:rsidRPr="00B6241D">
        <w:rPr>
          <w:rFonts w:ascii="Calibri" w:hAnsi="Calibri" w:cs="Calibri"/>
          <w:bCs/>
          <w:sz w:val="24"/>
          <w:szCs w:val="24"/>
        </w:rPr>
        <w:t>Non Fund Based:</w:t>
      </w:r>
    </w:p>
    <w:p w:rsidR="00F4112A" w:rsidRPr="00B6241D" w:rsidRDefault="00F4112A" w:rsidP="00F4112A">
      <w:pPr>
        <w:jc w:val="left"/>
        <w:rPr>
          <w:rFonts w:ascii="Calibri" w:hAnsi="Calibri" w:cs="Calibri"/>
          <w:bCs/>
          <w:sz w:val="24"/>
          <w:szCs w:val="24"/>
        </w:rPr>
      </w:pPr>
      <w:r w:rsidRPr="00B6241D">
        <w:rPr>
          <w:rFonts w:ascii="Calibri" w:hAnsi="Calibri" w:cs="Calibri"/>
          <w:bCs/>
          <w:sz w:val="24"/>
          <w:szCs w:val="24"/>
        </w:rPr>
        <w:t>LC Issuance:</w:t>
      </w:r>
    </w:p>
    <w:tbl>
      <w:tblPr>
        <w:tblStyle w:val="TableGrid"/>
        <w:tblW w:w="989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492"/>
      </w:tblGrid>
      <w:tr w:rsidR="00F4112A" w:rsidRPr="00B6241D" w:rsidTr="00C21A68">
        <w:tc>
          <w:tcPr>
            <w:tcW w:w="3403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Charges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LC Issuance charges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0.125% per month (min USD 100/-)</w:t>
            </w: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50% concession on the charges if 100% cash margin available.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lastRenderedPageBreak/>
              <w:t>Amendment of LC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100</w:t>
            </w: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In case there is increase in LC value or tenure, normal charges as above will apply.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Cancellation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100.00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 xml:space="preserve">Discrepancy Charges 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50.00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per discrepancy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Document Handling and retirement of bills under LCs issued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0.125% of the bill amount (Min USD 50.00)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Cable charges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50.00</w:t>
            </w:r>
          </w:p>
        </w:tc>
      </w:tr>
    </w:tbl>
    <w:p w:rsidR="00F4112A" w:rsidRPr="00B6241D" w:rsidRDefault="00F4112A" w:rsidP="00F4112A">
      <w:pPr>
        <w:jc w:val="left"/>
        <w:rPr>
          <w:rFonts w:ascii="Calibri" w:hAnsi="Calibri" w:cs="Calibri"/>
          <w:bCs/>
          <w:sz w:val="24"/>
          <w:szCs w:val="24"/>
        </w:rPr>
      </w:pPr>
    </w:p>
    <w:p w:rsidR="00F4112A" w:rsidRPr="00B6241D" w:rsidRDefault="00F4112A" w:rsidP="00F4112A">
      <w:pPr>
        <w:jc w:val="left"/>
        <w:rPr>
          <w:rFonts w:ascii="Calibri" w:hAnsi="Calibri" w:cs="Calibri"/>
          <w:bCs/>
          <w:sz w:val="24"/>
          <w:szCs w:val="24"/>
        </w:rPr>
      </w:pPr>
      <w:r w:rsidRPr="00B6241D">
        <w:rPr>
          <w:rFonts w:ascii="Calibri" w:hAnsi="Calibri" w:cs="Calibri"/>
          <w:bCs/>
          <w:sz w:val="24"/>
          <w:szCs w:val="24"/>
        </w:rPr>
        <w:t>BG Issuance</w:t>
      </w:r>
    </w:p>
    <w:tbl>
      <w:tblPr>
        <w:tblStyle w:val="TableGrid"/>
        <w:tblW w:w="989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492"/>
      </w:tblGrid>
      <w:tr w:rsidR="00F4112A" w:rsidRPr="00B6241D" w:rsidTr="00C21A68">
        <w:tc>
          <w:tcPr>
            <w:tcW w:w="3403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Charges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BG/CG Issuance Charges</w:t>
            </w:r>
          </w:p>
        </w:tc>
        <w:tc>
          <w:tcPr>
            <w:tcW w:w="6492" w:type="dxa"/>
          </w:tcPr>
          <w:p w:rsidR="00F4112A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2.50% p.a. (min USD 100/-)</w:t>
            </w:r>
          </w:p>
          <w:p w:rsidR="00F4112A" w:rsidRPr="007208F8" w:rsidRDefault="00F4112A" w:rsidP="00C21A68">
            <w:pPr>
              <w:rPr>
                <w:rFonts w:ascii="Calibri" w:hAnsi="Calibri" w:cs="Calibri"/>
                <w:sz w:val="24"/>
                <w:szCs w:val="24"/>
              </w:rPr>
            </w:pPr>
            <w:r w:rsidRPr="007208F8">
              <w:rPr>
                <w:rFonts w:ascii="Calibri" w:hAnsi="Calibri" w:cs="Calibri"/>
                <w:sz w:val="24"/>
                <w:szCs w:val="24"/>
              </w:rPr>
              <w:t># BG Charges will be recovered in multiple of months for the actual period of BG liability outstanding in Bank’s books, with a minimum period of one month. For this purpose, broken days in a month will be treated as full month for recovery of commission</w:t>
            </w:r>
          </w:p>
          <w:p w:rsidR="00F4112A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50% concession on the charges if 100% cash margin available.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Amendment of BG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100</w:t>
            </w: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In case there is increase in BG value or tenure, normal charges as above will apply. Min USD 100.00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Refund of BG commission for unexpired period on cancellation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Will be decided on a case to case basis.</w:t>
            </w: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Invocation Charges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100.00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 xml:space="preserve">Cable Charges 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USD 50.00</w:t>
            </w:r>
          </w:p>
        </w:tc>
      </w:tr>
      <w:tr w:rsidR="00F4112A" w:rsidRPr="00B6241D" w:rsidTr="00C21A68">
        <w:tc>
          <w:tcPr>
            <w:tcW w:w="3403" w:type="dxa"/>
          </w:tcPr>
          <w:p w:rsidR="00F4112A" w:rsidRPr="00B6241D" w:rsidRDefault="00F4112A" w:rsidP="00F4112A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Stamp Duty</w:t>
            </w:r>
          </w:p>
        </w:tc>
        <w:tc>
          <w:tcPr>
            <w:tcW w:w="6492" w:type="dxa"/>
          </w:tcPr>
          <w:p w:rsidR="00F4112A" w:rsidRPr="00B6241D" w:rsidRDefault="00F4112A" w:rsidP="00C21A68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6241D">
              <w:rPr>
                <w:rFonts w:ascii="Calibri" w:hAnsi="Calibri" w:cs="Calibri"/>
                <w:sz w:val="24"/>
                <w:szCs w:val="24"/>
              </w:rPr>
              <w:t>If any additional stamp duty is needed to be paid over and above the normal, in India that will be re</w:t>
            </w: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 w:rsidRPr="00B6241D">
              <w:rPr>
                <w:rFonts w:ascii="Calibri" w:hAnsi="Calibri" w:cs="Calibri"/>
                <w:sz w:val="24"/>
                <w:szCs w:val="24"/>
              </w:rPr>
              <w:t>vered on actual basis.</w:t>
            </w:r>
          </w:p>
        </w:tc>
      </w:tr>
    </w:tbl>
    <w:p w:rsidR="00F4112A" w:rsidRPr="00B6241D" w:rsidRDefault="00F4112A" w:rsidP="00F4112A">
      <w:pPr>
        <w:rPr>
          <w:rFonts w:ascii="Calibri" w:hAnsi="Calibri" w:cs="Calibri"/>
          <w:bCs/>
          <w:sz w:val="24"/>
          <w:szCs w:val="24"/>
        </w:rPr>
      </w:pPr>
    </w:p>
    <w:p w:rsidR="00F4112A" w:rsidRPr="00B6241D" w:rsidRDefault="00F4112A" w:rsidP="00F4112A">
      <w:pPr>
        <w:rPr>
          <w:rFonts w:ascii="Calibri" w:hAnsi="Calibri" w:cs="Calibri"/>
          <w:bCs/>
          <w:sz w:val="24"/>
          <w:szCs w:val="24"/>
        </w:rPr>
      </w:pPr>
    </w:p>
    <w:p w:rsidR="000A4D60" w:rsidRDefault="00F16CBC"/>
    <w:sectPr w:rsidR="000A4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AF"/>
    <w:multiLevelType w:val="hybridMultilevel"/>
    <w:tmpl w:val="78746ED4"/>
    <w:lvl w:ilvl="0" w:tplc="CE94B49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0BD92D14"/>
    <w:multiLevelType w:val="hybridMultilevel"/>
    <w:tmpl w:val="933E1B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2E2374"/>
    <w:multiLevelType w:val="hybridMultilevel"/>
    <w:tmpl w:val="DF4A9C38"/>
    <w:lvl w:ilvl="0" w:tplc="3146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1670C5D"/>
    <w:multiLevelType w:val="hybridMultilevel"/>
    <w:tmpl w:val="A8EE57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C44B3F"/>
    <w:multiLevelType w:val="hybridMultilevel"/>
    <w:tmpl w:val="11541654"/>
    <w:lvl w:ilvl="0" w:tplc="25A8E6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AD178A"/>
    <w:multiLevelType w:val="hybridMultilevel"/>
    <w:tmpl w:val="7382B126"/>
    <w:lvl w:ilvl="0" w:tplc="6832B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47A65FD5"/>
    <w:multiLevelType w:val="hybridMultilevel"/>
    <w:tmpl w:val="9B56DD5E"/>
    <w:lvl w:ilvl="0" w:tplc="9F82C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4992FD1"/>
    <w:multiLevelType w:val="hybridMultilevel"/>
    <w:tmpl w:val="69928CEC"/>
    <w:lvl w:ilvl="0" w:tplc="034E0D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2F716C"/>
    <w:multiLevelType w:val="hybridMultilevel"/>
    <w:tmpl w:val="4524CBC8"/>
    <w:lvl w:ilvl="0" w:tplc="E1CE5F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2A"/>
    <w:rsid w:val="00C563DD"/>
    <w:rsid w:val="00EC22DC"/>
    <w:rsid w:val="00F16CBC"/>
    <w:rsid w:val="00F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2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2A"/>
    <w:pPr>
      <w:ind w:firstLineChars="200" w:firstLine="420"/>
    </w:pPr>
  </w:style>
  <w:style w:type="table" w:styleId="TableGrid">
    <w:name w:val="Table Grid"/>
    <w:basedOn w:val="TableNormal"/>
    <w:uiPriority w:val="39"/>
    <w:rsid w:val="00F4112A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39"/>
    <w:rsid w:val="00F4112A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2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2A"/>
    <w:pPr>
      <w:ind w:firstLineChars="200" w:firstLine="420"/>
    </w:pPr>
  </w:style>
  <w:style w:type="table" w:styleId="TableGrid">
    <w:name w:val="Table Grid"/>
    <w:basedOn w:val="TableNormal"/>
    <w:uiPriority w:val="39"/>
    <w:rsid w:val="00F4112A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next w:val="TableGrid"/>
    <w:uiPriority w:val="39"/>
    <w:rsid w:val="00F4112A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JINDAL</dc:creator>
  <cp:lastModifiedBy>MANU JINDAL</cp:lastModifiedBy>
  <cp:revision>2</cp:revision>
  <dcterms:created xsi:type="dcterms:W3CDTF">2023-08-29T09:02:00Z</dcterms:created>
  <dcterms:modified xsi:type="dcterms:W3CDTF">2023-08-30T05:24:00Z</dcterms:modified>
</cp:coreProperties>
</file>